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embeddings/oleObject1.bin" ContentType="application/vnd.openxmlformats-officedocument.oleObject"/>
  <Override PartName="/word/embeddings/oleObject2.bin" ContentType="application/vnd.openxmlformats-officedocument.oleObject"/>
  <Override PartName="/word/embeddings/oleObject3.bin" ContentType="application/vnd.openxmlformats-officedocument.oleObject"/>
  <Override PartName="/word/embeddings/oleObject4.bin" ContentType="application/vnd.openxmlformats-officedocument.oleObject"/>
  <Override PartName="/word/media/image12.emf" ContentType="image/x-emf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Mkatabulky"/>
        <w:tblpPr w:vertAnchor="text" w:horzAnchor="text" w:leftFromText="141" w:rightFromText="141" w:tblpX="-377" w:tblpY="1"/>
        <w:tblOverlap w:val="never"/>
        <w:tblW w:w="1645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noVBand="1" w:lastRow="0" w:firstColumn="1" w:lastColumn="0" w:noHBand="0"/>
      </w:tblPr>
      <w:tblGrid>
        <w:gridCol w:w="2805"/>
        <w:gridCol w:w="2745"/>
        <w:gridCol w:w="2669"/>
        <w:gridCol w:w="2776"/>
        <w:gridCol w:w="2835"/>
        <w:gridCol w:w="2625"/>
      </w:tblGrid>
      <w:tr>
        <w:trPr>
          <w:trHeight w:val="1035" w:hRule="atLeast"/>
        </w:trPr>
        <w:tc>
          <w:tcPr>
            <w:tcW w:w="2805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31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. srpen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pondělí</w:t>
            </w:r>
          </w:p>
        </w:tc>
        <w:tc>
          <w:tcPr>
            <w:tcW w:w="2745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úterý</w:t>
            </w:r>
          </w:p>
        </w:tc>
        <w:tc>
          <w:tcPr>
            <w:tcW w:w="2669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2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středa</w:t>
            </w:r>
          </w:p>
        </w:tc>
        <w:tc>
          <w:tcPr>
            <w:tcW w:w="2776" w:type="dxa"/>
            <w:tcBorders/>
            <w:shd w:fill="069A2E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3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čtvrtek</w:t>
            </w:r>
          </w:p>
        </w:tc>
        <w:tc>
          <w:tcPr>
            <w:tcW w:w="2835" w:type="dxa"/>
            <w:tcBorders/>
            <w:shd w:fill="069A2E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4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.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pátek</w:t>
            </w:r>
          </w:p>
        </w:tc>
        <w:tc>
          <w:tcPr>
            <w:tcW w:w="2625" w:type="dxa"/>
            <w:tcBorders/>
            <w:shd w:color="auto" w:fill="FF0000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 w:eastAsia="Calibri" w:cs=""/>
                <w:b/>
                <w:kern w:val="0"/>
                <w:sz w:val="36"/>
                <w:szCs w:val="36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</w:tc>
      </w:tr>
      <w:tr>
        <w:trPr>
          <w:trHeight w:val="4792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1" name="Obrázek 12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2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protipádová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edukace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ind w:hanging="391"/>
              <w:jc w:val="center"/>
              <w:rPr>
                <w:sz w:val="2"/>
                <w:szCs w:val="2"/>
                <w:lang w:eastAsia="cs-CZ"/>
              </w:rPr>
            </w:pPr>
            <w:r>
              <w:rPr>
                <w:sz w:val="2"/>
                <w:szCs w:val="2"/>
                <w:lang w:eastAsia="cs-CZ"/>
              </w:rPr>
              <w:drawing>
                <wp:anchor distT="0" distB="0" distL="114300" distR="114300" simplePos="0" relativeHeight="19" behindDoc="0" locked="0" layoutInCell="1" allowOverlap="1">
                  <wp:simplePos x="0" y="0"/>
                  <wp:positionH relativeFrom="column">
                    <wp:posOffset>-25400</wp:posOffset>
                  </wp:positionH>
                  <wp:positionV relativeFrom="paragraph">
                    <wp:posOffset>-2540</wp:posOffset>
                  </wp:positionV>
                  <wp:extent cx="1603375" cy="1111250"/>
                  <wp:effectExtent l="0" t="0" r="0" b="0"/>
                  <wp:wrapTopAndBottom/>
                  <wp:docPr id="2" name="Obrázek 14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Obrázek 14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ind w:hanging="283" w:left="-108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    </w:t>
            </w: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 xml:space="preserve"> 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3" name="Obrázek 8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ázek 8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5435" cy="1110615"/>
                  <wp:effectExtent l="0" t="0" r="0" b="0"/>
                  <wp:docPr id="4" name="Obrázek 9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ázek 9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435" cy="11106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anchor distT="0" distB="0" distL="114300" distR="114300" simplePos="0" relativeHeight="20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-2540</wp:posOffset>
                  </wp:positionV>
                  <wp:extent cx="1420495" cy="1111250"/>
                  <wp:effectExtent l="0" t="0" r="0" b="0"/>
                  <wp:wrapTopAndBottom/>
                  <wp:docPr id="5" name="Obrázek 23" descr="\\ad.senecura\SeniorHolding\Users\a.kubisova\Desktop\Noviny_Četba tisku _Světové dě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Obrázek 23" descr="\\ad.senecura\SeniorHolding\Users\a.kubisova\Desktop\Noviny_Četba tisku _Světové dě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0495" cy="1111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9:00 - 9:30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Ranní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posezení s četbou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2"/>
                <w:szCs w:val="32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novin,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zdravotní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kern w:val="0"/>
                <w:sz w:val="32"/>
                <w:szCs w:val="32"/>
                <w:lang w:val="cs-CZ" w:eastAsia="en-US" w:bidi="ar-SA"/>
              </w:rPr>
              <w:t>cvičení</w:t>
            </w:r>
          </w:p>
        </w:tc>
        <w:tc>
          <w:tcPr>
            <w:tcW w:w="2625" w:type="dxa"/>
            <w:tcBorders/>
            <w:shd w:color="auto" w:fill="FFFFFF" w:themeFill="background1" w:val="clear"/>
          </w:tcPr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sobota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5.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Filmové dopoledne,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 procházky,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</w:tc>
      </w:tr>
      <w:tr>
        <w:trPr>
          <w:trHeight w:val="4734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40"/>
                <w:szCs w:val="40"/>
              </w:rPr>
            </w:pPr>
            <w:r>
              <w:rPr/>
              <w:drawing>
                <wp:inline distT="0" distB="0" distL="0" distR="0">
                  <wp:extent cx="1595755" cy="1468755"/>
                  <wp:effectExtent l="0" t="0" r="0" b="0"/>
                  <wp:docPr id="6" name="Obrázek 6 kopie 1 kopie 1 kopie 1" descr="\\ad.senecura.cz\Data\Homes\aktivizace3.sanov\Desktop\Cvičení_Joga_Sport_Protahová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Obrázek 6 kopie 1 kopie 1 kopie 1" descr="\\ad.senecura.cz\Data\Homes\aktivizace3.sanov\Desktop\Cvičení_Joga_Sport_Protahová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1468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 xml:space="preserve">                          </w:t>
            </w:r>
            <w:r>
              <w:rPr>
                <w:rFonts w:eastAsia="Calibri" w:cs="" w:ascii="Century Gothic" w:hAnsi="Century Gothic"/>
                <w:b/>
                <w:color w:val="auto"/>
                <w:kern w:val="0"/>
                <w:sz w:val="36"/>
                <w:szCs w:val="36"/>
                <w:lang w:val="cs-CZ" w:eastAsia="en-US" w:bidi="ar-SA"/>
              </w:rPr>
              <w:t>Zdravotní cvičení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object w:dxaOrig="5610" w:dyaOrig="5490">
                <v:shapetype id="_x0000_tole_rId8" coordsize="21600,21600" o:spt="8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8" type="_x0000_tole_rId8" style="width:123.75pt;height:120.75pt;mso-wrap-distance-right:0pt" filled="f" o:ole="">
                  <v:imagedata r:id="rId9" o:title=""/>
                </v:shape>
                <o:OLEObject Type="Embed" ProgID="" ShapeID="ole_rId8" DrawAspect="Content" ObjectID="_7678351" r:id="rId8"/>
              </w:objec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                       </w:t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Křížovky a paměťová cvičení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drawing>
                <wp:inline distT="0" distB="0" distL="0" distR="0">
                  <wp:extent cx="1568450" cy="1551305"/>
                  <wp:effectExtent l="0" t="0" r="0" b="0"/>
                  <wp:docPr id="7" name="Obrázek 1 kopie 1" descr="\\ad.senecura.cz\Data\Homes\aktivizace3.sanov\Desktop\Pečení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Obrázek 1 kopie 1" descr="\\ad.senecura.cz\Data\Homes\aktivizace3.sanov\Desktop\Pečení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8450" cy="15513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3465A4"/>
                <w:kern w:val="0"/>
                <w:sz w:val="30"/>
                <w:szCs w:val="30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0"/>
                <w:szCs w:val="30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PEČENÍ 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object w:dxaOrig="3315" w:dyaOrig="3315">
                <v:shapetype id="_x0000_tole_rId11" coordsize="21600,21600" o:spt="11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1" type="_x0000_tole_rId11" style="width:122.45pt;height:122.9pt;mso-wrap-distance-right:0pt" filled="f" o:ole="">
                  <v:imagedata r:id="rId12" o:title=""/>
                </v:shape>
                <o:OLEObject Type="Embed" ProgID="" ShapeID="ole_rId11" DrawAspect="Content" ObjectID="_1266708570" r:id="rId11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9:30 - 11:00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color w:val="000000"/>
                <w:kern w:val="0"/>
                <w:sz w:val="32"/>
                <w:szCs w:val="3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2"/>
                <w:szCs w:val="32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3465A4"/>
              </w:rPr>
            </w:pPr>
            <w:r>
              <w:rPr>
                <w:rFonts w:eastAsia="Calibri" w:cs="" w:ascii="Century Gothic" w:hAnsi="Century Gothic"/>
                <w:b/>
                <w:color w:val="3465A4"/>
                <w:kern w:val="0"/>
                <w:sz w:val="36"/>
                <w:szCs w:val="36"/>
                <w:lang w:val="cs-CZ" w:eastAsia="en-US" w:bidi="ar-SA"/>
              </w:rPr>
              <w:t>BEAUTY DAY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eastAsia="Calibri" w:cs=""/>
                <w:kern w:val="0"/>
                <w:sz w:val="22"/>
                <w:szCs w:val="22"/>
                <w:highlight w:val="none"/>
                <w:shd w:fill="auto" w:val="clear"/>
                <w:lang w:val="cs-CZ" w:eastAsia="cs-CZ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object w:dxaOrig="5310" w:dyaOrig="5490">
                <v:shapetype id="_x0000_tole_rId13" coordsize="21600,21600" o:spt="13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13" type="_x0000_tole_rId13" style="width:117.3pt;height:119.15pt;mso-wrap-distance-right:0pt" filled="f" o:ole="">
                  <v:imagedata r:id="rId14" o:title=""/>
                </v:shape>
                <o:OLEObject Type="Embed" ProgID="" ShapeID="ole_rId13" DrawAspect="Content" ObjectID="_288085673" r:id="rId13"/>
              </w:objec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9:30 – 11:00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eastAsia="Calibri" w:cs="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2"/>
                <w:szCs w:val="32"/>
                <w:shd w:fill="auto" w:val="clear"/>
                <w:lang w:val="cs-CZ" w:eastAsia="en-US" w:bidi="ar-SA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/>
                <w:bCs/>
                <w:color w:val="3465A4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shd w:fill="auto" w:val="clear"/>
                <w:lang w:val="cs-CZ" w:eastAsia="en-US" w:bidi="ar-SA"/>
              </w:rPr>
              <w:t>Tvoření</w:t>
            </w:r>
            <w:r>
              <w:rPr>
                <w:rFonts w:eastAsia="Calibri" w:cs="" w:ascii="Century Gothic" w:hAnsi="Century Gothic"/>
                <w:b/>
                <w:bCs/>
                <w:color w:val="3465A4"/>
                <w:kern w:val="0"/>
                <w:sz w:val="36"/>
                <w:szCs w:val="36"/>
                <w:shd w:fill="auto" w:val="clear"/>
                <w:lang w:val="cs-CZ" w:eastAsia="en-US" w:bidi="ar-SA"/>
              </w:rPr>
              <w:t xml:space="preserve"> 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66850" cy="1506220"/>
                  <wp:effectExtent l="0" t="0" r="0" b="0"/>
                  <wp:docPr id="8" name="Obrázek 11" descr="\\ad.senecura\SeniorHolding\Users\a.kubisova\Desktop\Deskové hry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Obrázek 11" descr="\\ad.senecura\SeniorHolding\Users\a.kubisova\Desktop\Deskové hry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6850" cy="1506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15:00 -16:00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Dámský a pánský klub</w:t>
            </w:r>
          </w:p>
        </w:tc>
      </w:tr>
      <w:tr>
        <w:trPr>
          <w:trHeight w:val="3507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00200" cy="1114425"/>
                  <wp:effectExtent l="0" t="0" r="0" b="0"/>
                  <wp:docPr id="9" name="Obrázek 22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Obrázek 22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28750" cy="1114425"/>
                  <wp:effectExtent l="0" t="0" r="0" b="0"/>
                  <wp:docPr id="10" name="Obrázek 2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Obrázek 2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čtení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81150" cy="1114425"/>
                  <wp:effectExtent l="0" t="0" r="0" b="0"/>
                  <wp:docPr id="11" name="Obrázek 4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Obrázek 4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reminiscence</w:t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485900" cy="1114425"/>
                  <wp:effectExtent l="0" t="0" r="0" b="0"/>
                  <wp:docPr id="12" name="Obrázek 30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ázek 30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114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Individuální péče: bazální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stimulace</w:t>
            </w:r>
          </w:p>
        </w:tc>
        <w:tc>
          <w:tcPr>
            <w:tcW w:w="2835" w:type="dxa"/>
            <w:tcBorders/>
          </w:tcPr>
          <w:p>
            <w:pPr>
              <w:pStyle w:val="Normal"/>
              <w:spacing w:lineRule="auto" w:line="240" w:before="0" w:after="200"/>
              <w:jc w:val="center"/>
              <w:rPr/>
            </w:pPr>
            <w:r>
              <w:rPr/>
              <w:drawing>
                <wp:inline distT="0" distB="0" distL="0" distR="0">
                  <wp:extent cx="1590675" cy="1076325"/>
                  <wp:effectExtent l="0" t="0" r="0" b="0"/>
                  <wp:docPr id="13" name="Obrázek 31" descr="\\ad.senecura.cz\Data\Homes\aktivizace3.sanov\Desktop\Indviduální terapi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Obrázek 31" descr="\\ad.senecura.cz\Data\Homes\aktivizace3.sanov\Desktop\Indviduální terapi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076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bCs/>
                <w:color w:val="000000"/>
                <w:kern w:val="0"/>
                <w:sz w:val="36"/>
                <w:szCs w:val="36"/>
                <w:lang w:val="cs-CZ" w:eastAsia="en-US" w:bidi="ar-SA"/>
              </w:rPr>
              <w:t>14:00 – 15:15</w:t>
            </w:r>
            <w:r>
              <w:rPr>
                <w:rFonts w:eastAsia="Calibri" w:cs="" w:ascii="Century Gothic" w:hAnsi="Century Gothic"/>
                <w:b w:val="false"/>
                <w:bCs w:val="false"/>
                <w:color w:val="000000"/>
                <w:kern w:val="0"/>
                <w:sz w:val="36"/>
                <w:szCs w:val="36"/>
                <w:lang w:val="cs-CZ" w:eastAsia="en-US" w:bidi="ar-SA"/>
              </w:rPr>
              <w:t xml:space="preserve"> Individuální péče:          validace</w:t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neděle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6. září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Stolní hry, sledování TV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vzpomínkový klub,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povídání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</w:tc>
      </w:tr>
      <w:tr>
        <w:trPr>
          <w:trHeight w:val="4771" w:hRule="atLeast"/>
        </w:trPr>
        <w:tc>
          <w:tcPr>
            <w:tcW w:w="280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/>
              <w:drawing>
                <wp:inline distT="0" distB="0" distL="0" distR="0">
                  <wp:extent cx="1666875" cy="1524000"/>
                  <wp:effectExtent l="0" t="0" r="0" b="0"/>
                  <wp:docPr id="14" name="obrázek 4" descr="Trénink paměti pro seniory: Jednoduchá cvičení | Exped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obrázek 4" descr="Trénink paměti pro seniory: Jednoduchá cvičení | Expedi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152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color w:val="000000"/>
              </w:rPr>
            </w:pPr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Paměťový kroužek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 w:cs="Arial"/>
                <w:sz w:val="36"/>
                <w:szCs w:val="36"/>
                <w:lang w:eastAsia="cs-CZ"/>
              </w:rPr>
            </w:pPr>
            <w:r>
              <w:rPr>
                <w:rFonts w:cs="Arial" w:ascii="Century Gothic" w:hAnsi="Century Gothic"/>
                <w:sz w:val="36"/>
                <w:szCs w:val="36"/>
                <w:lang w:eastAsia="cs-CZ"/>
              </w:rPr>
            </w:r>
          </w:p>
        </w:tc>
        <w:tc>
          <w:tcPr>
            <w:tcW w:w="274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2895" cy="1495425"/>
                  <wp:effectExtent l="0" t="0" r="0" b="0"/>
                  <wp:docPr id="15" name="Obrázek 20" descr="Dámský klobouk gondola ZERO THE HAT | POP Airport outl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Obrázek 20" descr="Dámský klobouk gondola ZERO THE HAT | POP Airport outle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495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Dámský klub</w:t>
            </w:r>
          </w:p>
        </w:tc>
        <w:tc>
          <w:tcPr>
            <w:tcW w:w="266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Century Gothic" w:hAnsi="Century Gothic"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618615" cy="1494790"/>
                  <wp:effectExtent l="0" t="0" r="0" b="0"/>
                  <wp:docPr id="16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8615" cy="14947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alibri" w:hAnsi="Calibri" w:eastAsia="Calibri" w:cs=""/>
                <w:color w:val="000000"/>
                <w:kern w:val="0"/>
                <w:sz w:val="22"/>
                <w:szCs w:val="22"/>
                <w:lang w:val="cs-CZ" w:eastAsia="en-US" w:bidi="ar-SA"/>
              </w:rPr>
            </w:pPr>
            <w:bookmarkStart w:id="0" w:name="_GoBack_kopie_1"/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P</w:t>
            </w:r>
            <w:bookmarkEnd w:id="0"/>
            <w:r>
              <w:rPr>
                <w:rFonts w:eastAsia="Calibri" w:cs="" w:ascii="Century Gothic" w:hAnsi="Century Gothic"/>
                <w:b/>
                <w:color w:val="000000"/>
                <w:kern w:val="0"/>
                <w:sz w:val="36"/>
                <w:szCs w:val="36"/>
                <w:lang w:val="cs-CZ" w:eastAsia="en-US" w:bidi="ar-SA"/>
              </w:rPr>
              <w:t>ánský klub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776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object w:dxaOrig="5670" w:dyaOrig="5475">
                <v:shapetype id="_x0000_tole_rId24" coordsize="21600,21600" o:spt="24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le_rId24" type="_x0000_tole_rId24" style="width:123.75pt;height:119.25pt;mso-wrap-distance-right:0pt" filled="f" o:ole="">
                  <v:imagedata r:id="rId25" o:title=""/>
                </v:shape>
                <o:OLEObject Type="Embed" ProgID="" ShapeID="ole_rId24" DrawAspect="Content" ObjectID="_1884976559" r:id="rId24"/>
              </w:object>
            </w:r>
            <w:r>
              <w:rPr>
                <w:rFonts w:eastAsia="Calibri" w:cs=""/>
                <w:kern w:val="0"/>
                <w:sz w:val="22"/>
                <w:szCs w:val="22"/>
                <w:lang w:val="cs-CZ" w:eastAsia="cs-CZ" w:bidi="ar-SA"/>
              </w:rPr>
              <w:t xml:space="preserve"> </w:t>
            </w: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14:00 - 15:15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Výtvarní kroužek</w:t>
            </w:r>
          </w:p>
        </w:tc>
        <w:tc>
          <w:tcPr>
            <w:tcW w:w="2835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/>
              <w:drawing>
                <wp:inline distT="0" distB="0" distL="0" distR="0">
                  <wp:extent cx="1579245" cy="1504315"/>
                  <wp:effectExtent l="0" t="0" r="0" b="0"/>
                  <wp:docPr id="17" name="Obrázek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Obrázek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50431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entury Gothic" w:hAnsi="Century Gothic"/>
                <w:b/>
                <w:sz w:val="36"/>
                <w:szCs w:val="36"/>
              </w:rPr>
              <w:t xml:space="preserve">14:00 – </w:t>
            </w:r>
            <w:r>
              <w:rPr>
                <w:rFonts w:ascii="Century Gothic" w:hAnsi="Century Gothic"/>
                <w:b/>
                <w:sz w:val="36"/>
                <w:szCs w:val="36"/>
              </w:rPr>
              <w:t>15:30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2"/>
                <w:szCs w:val="32"/>
              </w:rPr>
            </w:pPr>
            <w:r>
              <w:rPr>
                <w:rFonts w:ascii="Century Gothic" w:hAnsi="Century Gothic"/>
                <w:b/>
                <w:sz w:val="32"/>
                <w:szCs w:val="32"/>
              </w:rPr>
              <w:t>Narozeninová oslava paní  Ludmily Plchové</w:t>
            </w:r>
          </w:p>
          <w:p>
            <w:pPr>
              <w:pStyle w:val="Normal"/>
              <w:widowControl/>
              <w:suppressAutoHyphens w:val="true"/>
              <w:spacing w:lineRule="auto" w:line="276" w:before="0" w:after="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ascii="Century Gothic" w:hAnsi="Century Gothic"/>
                <w:b/>
                <w:sz w:val="36"/>
                <w:szCs w:val="36"/>
              </w:rPr>
            </w:r>
          </w:p>
        </w:tc>
        <w:tc>
          <w:tcPr>
            <w:tcW w:w="2625" w:type="dxa"/>
            <w:tcBorders/>
            <w:shd w:color="auto" w:fill="auto" w:val="clea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i/>
              </w:rPr>
            </w:pPr>
            <w:r>
              <w:rPr/>
              <w:drawing>
                <wp:inline distT="0" distB="0" distL="0" distR="0">
                  <wp:extent cx="1476375" cy="1476375"/>
                  <wp:effectExtent l="0" t="0" r="0" b="0"/>
                  <wp:docPr id="18" name="Obrázek 21" descr="\\ad.senecura\SeniorHolding\Users\a.kubisova\Desktop\Kavárny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Obrázek 21" descr="\\ad.senecura\SeniorHolding\Users\a.kubisova\Desktop\Kavárny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476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/>
              <w:suppressAutoHyphens w:val="true"/>
              <w:spacing w:lineRule="auto" w:line="276" w:before="0" w:after="200"/>
              <w:jc w:val="center"/>
              <w:rPr>
                <w:rFonts w:ascii="Century Gothic" w:hAnsi="Century Gothic"/>
                <w:b/>
                <w:sz w:val="36"/>
                <w:szCs w:val="36"/>
              </w:rPr>
            </w:pPr>
            <w:r>
              <w:rPr>
                <w:rFonts w:eastAsia="Calibri" w:cs="" w:ascii="Century Gothic" w:hAnsi="Century Gothic"/>
                <w:b/>
                <w:kern w:val="0"/>
                <w:sz w:val="36"/>
                <w:szCs w:val="36"/>
                <w:lang w:val="cs-CZ" w:eastAsia="en-US" w:bidi="ar-SA"/>
              </w:rPr>
              <w:t>14:30-15:30</w:t>
            </w:r>
          </w:p>
          <w:p>
            <w:pPr>
              <w:pStyle w:val="ListParagraph"/>
              <w:widowControl/>
              <w:suppressAutoHyphens w:val="true"/>
              <w:spacing w:lineRule="auto" w:line="240" w:before="0" w:after="0"/>
              <w:ind w:left="0"/>
              <w:contextualSpacing/>
              <w:jc w:val="center"/>
              <w:rPr>
                <w:rFonts w:ascii="Calibri" w:hAnsi="Calibri" w:eastAsia="Calibri" w:cs=""/>
                <w:kern w:val="0"/>
                <w:sz w:val="22"/>
                <w:szCs w:val="22"/>
                <w:lang w:val="cs-CZ" w:eastAsia="en-US" w:bidi="ar-SA"/>
              </w:rPr>
            </w:pPr>
            <w:r>
              <w:rPr>
                <w:rFonts w:eastAsia="Calibri" w:cs="" w:ascii="Century Gothic" w:hAnsi="Century Gothic"/>
                <w:kern w:val="0"/>
                <w:sz w:val="36"/>
                <w:szCs w:val="36"/>
                <w:lang w:val="cs-CZ" w:eastAsia="en-US" w:bidi="ar-SA"/>
              </w:rPr>
              <w:t>Odpolední kavárna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  <w:br w:type="textWrapping" w:clear="all"/>
      </w:r>
    </w:p>
    <w:sectPr>
      <w:headerReference w:type="even" r:id="rId28"/>
      <w:headerReference w:type="default" r:id="rId29"/>
      <w:headerReference w:type="first" r:id="rId30"/>
      <w:type w:val="nextPage"/>
      <w:pgSz w:w="16838" w:h="23811"/>
      <w:pgMar w:left="720" w:right="720" w:gutter="0" w:header="708" w:top="765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ahoma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Century Gothic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1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Plán aktivit pro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zelenou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budovu/ 3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6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</w:pP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ab/>
    </w:r>
    <w:r>
      <w:rPr/>
      <w:drawing>
        <wp:inline distT="0" distB="0" distL="0" distR="0">
          <wp:extent cx="1807845" cy="533400"/>
          <wp:effectExtent l="0" t="0" r="0" b="0"/>
          <wp:docPr id="2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drawi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807845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entury Gothic" w:hAnsi="Century Gothic"/>
        <w:b/>
        <w:color w:themeColor="accent1" w:themeShade="bf" w:val="365F91"/>
        <w:sz w:val="60"/>
        <w:szCs w:val="60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Plán aktivit pro 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zelenou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budovu/ 3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6</w:t>
    </w:r>
    <w:r>
      <w:rPr>
        <w:rFonts w:ascii="Century Gothic" w:hAnsi="Century Gothic"/>
        <w:b/>
        <w:color w:themeColor="accent1" w:themeShade="bf" w:val="365F91"/>
        <w:sz w:val="56"/>
        <w:szCs w:val="5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>. týden</w:t>
    </w:r>
  </w:p>
  <w:p>
    <w:pPr>
      <w:pStyle w:val="Header"/>
      <w:tabs>
        <w:tab w:val="clear" w:pos="4536"/>
        <w:tab w:val="clear" w:pos="9072"/>
        <w:tab w:val="left" w:pos="3633" w:leader="none"/>
      </w:tabs>
      <w:rPr>
        <w:sz w:val="16"/>
        <w:szCs w:val="16"/>
      </w:rPr>
    </w:pPr>
    <w:r>
      <w:rPr>
        <w:rFonts w:ascii="Century Gothic" w:hAnsi="Century Gothic"/>
        <w:b/>
        <w:color w:themeColor="accent1" w:themeShade="bf" w:val="365F91"/>
        <w:sz w:val="16"/>
        <w:szCs w:val="16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952" w14:cap="flat" w14:cmpd="sng" w14:algn="ctr">
          <w14:noFill/>
          <w14:prstDash w14:val="solid"/>
          <w14:round/>
        </w14:textOutline>
      </w:rPr>
      <w:t xml:space="preserve">                                                               </w:t>
    </w:r>
  </w:p>
  <w:p>
    <w:pPr>
      <w:pStyle w:val="Header"/>
      <w:rPr>
        <w:sz w:val="16"/>
        <w:szCs w:val="16"/>
      </w:rPr>
    </w:pPr>
    <w:r>
      <w:rPr>
        <w:sz w:val="16"/>
        <w:szCs w:val="16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cs-CZ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hlavChar" w:customStyle="1">
    <w:name w:val="Záhlaví Char"/>
    <w:basedOn w:val="DefaultParagraphFont"/>
    <w:uiPriority w:val="99"/>
    <w:qFormat/>
    <w:rsid w:val="008708b3"/>
    <w:rPr/>
  </w:style>
  <w:style w:type="character" w:styleId="ZpatChar" w:customStyle="1">
    <w:name w:val="Zápatí Char"/>
    <w:basedOn w:val="DefaultParagraphFont"/>
    <w:uiPriority w:val="99"/>
    <w:qFormat/>
    <w:rsid w:val="008708b3"/>
    <w:rPr/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8708b3"/>
    <w:rPr>
      <w:rFonts w:ascii="Tahoma" w:hAnsi="Tahoma" w:cs="Tahoma"/>
      <w:sz w:val="16"/>
      <w:szCs w:val="16"/>
    </w:rPr>
  </w:style>
  <w:style w:type="character" w:styleId="Symbolyproslovnuser">
    <w:name w:val="Symboly pro číslování (user)"/>
    <w:qFormat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paragraph" w:styleId="Nadpisuser">
    <w:name w:val="Nadpis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Rejstkuser">
    <w:name w:val="Rejstřík (user)"/>
    <w:basedOn w:val="Normal"/>
    <w:qFormat/>
    <w:pPr>
      <w:suppressLineNumbers/>
    </w:pPr>
    <w:rPr>
      <w:rFonts w:cs="Arial"/>
    </w:rPr>
  </w:style>
  <w:style w:type="paragraph" w:styleId="Zhlavazpat">
    <w:name w:val="Záhlaví a zápatí"/>
    <w:basedOn w:val="Normal"/>
    <w:qFormat/>
    <w:pPr/>
    <w:rPr/>
  </w:style>
  <w:style w:type="paragraph" w:styleId="Zhlavazpatuser">
    <w:name w:val="Záhlaví a zápatí (user)"/>
    <w:basedOn w:val="Normal"/>
    <w:qFormat/>
    <w:pPr/>
    <w:rPr/>
  </w:style>
  <w:style w:type="paragraph" w:styleId="Header">
    <w:name w:val="header"/>
    <w:basedOn w:val="Normal"/>
    <w:link w:val="Zhlav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ZpatChar"/>
    <w:uiPriority w:val="99"/>
    <w:unhideWhenUsed/>
    <w:rsid w:val="008708b3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8708b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22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e66c5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cs-CZ" w:eastAsia="en-US" w:bidi="ar-SA"/>
    </w:rPr>
  </w:style>
  <w:style w:type="paragraph" w:styleId="Obsahrmce">
    <w:name w:val="Obsah rámce"/>
    <w:basedOn w:val="Normal"/>
    <w:qFormat/>
    <w:pPr/>
    <w:rPr/>
  </w:style>
  <w:style w:type="paragraph" w:styleId="Obsahrmceuser">
    <w:name w:val="Obsah rámce (user)"/>
    <w:basedOn w:val="Normal"/>
    <w:qFormat/>
    <w:pPr/>
    <w:rPr/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59"/>
    <w:rsid w:val="008708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1.png"/><Relationship Id="rId4" Type="http://schemas.openxmlformats.org/officeDocument/2006/relationships/image" Target="media/image1.png"/><Relationship Id="rId5" Type="http://schemas.openxmlformats.org/officeDocument/2006/relationships/image" Target="media/image1.png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oleObject" Target="embeddings/oleObject1.bin"/><Relationship Id="rId9" Type="http://schemas.openxmlformats.org/officeDocument/2006/relationships/image" Target="media/image3.png"/><Relationship Id="rId10" Type="http://schemas.openxmlformats.org/officeDocument/2006/relationships/image" Target="media/image4.png"/><Relationship Id="rId11" Type="http://schemas.openxmlformats.org/officeDocument/2006/relationships/oleObject" Target="embeddings/oleObject2.bin"/><Relationship Id="rId12" Type="http://schemas.openxmlformats.org/officeDocument/2006/relationships/image" Target="media/image5.png"/><Relationship Id="rId13" Type="http://schemas.openxmlformats.org/officeDocument/2006/relationships/oleObject" Target="embeddings/oleObject3.bin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image" Target="media/image8.png"/><Relationship Id="rId18" Type="http://schemas.openxmlformats.org/officeDocument/2006/relationships/image" Target="media/image9.png"/><Relationship Id="rId19" Type="http://schemas.openxmlformats.org/officeDocument/2006/relationships/image" Target="media/image8.png"/><Relationship Id="rId20" Type="http://schemas.openxmlformats.org/officeDocument/2006/relationships/image" Target="media/image8.png"/><Relationship Id="rId21" Type="http://schemas.openxmlformats.org/officeDocument/2006/relationships/image" Target="media/image10.jpeg"/><Relationship Id="rId22" Type="http://schemas.openxmlformats.org/officeDocument/2006/relationships/image" Target="media/image11.jpeg"/><Relationship Id="rId23" Type="http://schemas.openxmlformats.org/officeDocument/2006/relationships/image" Target="media/image12.emf"/><Relationship Id="rId24" Type="http://schemas.openxmlformats.org/officeDocument/2006/relationships/oleObject" Target="embeddings/oleObject4.bin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header" Target="header1.xml"/><Relationship Id="rId29" Type="http://schemas.openxmlformats.org/officeDocument/2006/relationships/header" Target="header2.xml"/><Relationship Id="rId30" Type="http://schemas.openxmlformats.org/officeDocument/2006/relationships/header" Target="header3.xml"/><Relationship Id="rId31" Type="http://schemas.openxmlformats.org/officeDocument/2006/relationships/fontTable" Target="fontTable.xml"/><Relationship Id="rId32" Type="http://schemas.openxmlformats.org/officeDocument/2006/relationships/settings" Target="settings.xml"/><Relationship Id="rId33" Type="http://schemas.openxmlformats.org/officeDocument/2006/relationships/theme" Target="theme/theme1.xml"/><Relationship Id="rId34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6.jpeg"/>
</Relationships>
</file>

<file path=word/theme/theme1.xml><?xml version="1.0" encoding="utf-8"?>
<a:theme xmlns:a="http://schemas.openxmlformats.org/drawingml/2006/main" xmlns:r="http://schemas.openxmlformats.org/officeDocument/2006/relationships" name="Motiv systému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A8BB2-38A3-4631-A187-93D5277583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Application>LibreOffice/26.2.4.2$Windows_X86_64 LibreOffice_project/0229ac93fcf0d7cbc6376066c6f35021cef002dc</Application>
  <AppVersion>15.0000</AppVersion>
  <Pages>1</Pages>
  <Words>188</Words>
  <Characters>1020</Characters>
  <CharactersWithSpaces>1340</CharactersWithSpaces>
  <Paragraphs>106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2026-04-24T12:20:00Z</dcterms:created>
  <dc:creator>Aktivizace Ds</dc:creator>
  <dc:description/>
  <dc:language>cs-CZ</dc:language>
  <cp:lastModifiedBy/>
  <cp:lastPrinted>2026-01-30T09:30:00Z</cp:lastPrinted>
  <dcterms:modified xsi:type="dcterms:W3CDTF">2026-08-27T14:32:12Z</dcterms:modified>
  <cp:revision>35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