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media/image3.wmf" ContentType="image/x-wmf"/>
  <Override PartName="/word/media/image12.emf" ContentType="image/x-emf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Mkatabulky"/>
        <w:tblpPr w:vertAnchor="text" w:horzAnchor="text" w:leftFromText="141" w:rightFromText="141" w:tblpX="-377" w:tblpY="1"/>
        <w:tblOverlap w:val="never"/>
        <w:tblW w:w="164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noVBand="1" w:lastRow="0" w:firstColumn="1" w:lastColumn="0" w:noHBand="0"/>
      </w:tblPr>
      <w:tblGrid>
        <w:gridCol w:w="2805"/>
        <w:gridCol w:w="2745"/>
        <w:gridCol w:w="2610"/>
        <w:gridCol w:w="2835"/>
        <w:gridCol w:w="2835"/>
        <w:gridCol w:w="2625"/>
      </w:tblGrid>
      <w:tr>
        <w:trPr>
          <w:trHeight w:val="1035" w:hRule="atLeast"/>
        </w:trPr>
        <w:tc>
          <w:tcPr>
            <w:tcW w:w="2805" w:type="dxa"/>
            <w:tcBorders/>
            <w:shd w:fill="FFFF0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20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. červenec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pondělí</w:t>
            </w:r>
          </w:p>
        </w:tc>
        <w:tc>
          <w:tcPr>
            <w:tcW w:w="2745" w:type="dxa"/>
            <w:tcBorders/>
            <w:shd w:fill="FFFF0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21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. červenec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úterý</w:t>
            </w:r>
          </w:p>
        </w:tc>
        <w:tc>
          <w:tcPr>
            <w:tcW w:w="2610" w:type="dxa"/>
            <w:tcBorders/>
            <w:shd w:fill="FFFF0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22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. červenec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středa</w:t>
            </w:r>
          </w:p>
        </w:tc>
        <w:tc>
          <w:tcPr>
            <w:tcW w:w="2835" w:type="dxa"/>
            <w:tcBorders/>
            <w:shd w:fill="FFFF0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23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. červenec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čtvrtek</w:t>
            </w:r>
          </w:p>
        </w:tc>
        <w:tc>
          <w:tcPr>
            <w:tcW w:w="2835" w:type="dxa"/>
            <w:tcBorders/>
            <w:shd w:fill="FFFF00" w:val="clea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24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. červenec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pátek</w:t>
            </w:r>
          </w:p>
        </w:tc>
        <w:tc>
          <w:tcPr>
            <w:tcW w:w="2625" w:type="dxa"/>
            <w:tcBorders/>
            <w:shd w:color="auto" w:fill="FF0000" w:val="clea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 w:eastAsia="Calibri" w:cs=""/>
                <w:b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sobota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 w:eastAsia="Calibri" w:cs=""/>
                <w:b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neděle</w:t>
            </w:r>
          </w:p>
        </w:tc>
      </w:tr>
      <w:tr>
        <w:trPr>
          <w:trHeight w:val="4792" w:hRule="atLeast"/>
        </w:trPr>
        <w:tc>
          <w:tcPr>
            <w:tcW w:w="28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575435" cy="1110615"/>
                  <wp:effectExtent l="0" t="0" r="0" b="0"/>
                  <wp:docPr id="1" name="Obrázek 12" descr="\\ad.senecura\SeniorHolding\Users\a.kubisova\Desktop\Noviny_Četba tisku _Světové dě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2" descr="\\ad.senecura\SeniorHolding\Users\a.kubisova\Desktop\Noviny_Četba tisku _Světové dě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435" cy="1110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9:00 - 9:30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Ranní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posezení s četbou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novin,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protipádová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edukace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</w:r>
          </w:p>
        </w:tc>
        <w:tc>
          <w:tcPr>
            <w:tcW w:w="27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391"/>
              <w:jc w:val="center"/>
              <w:rPr>
                <w:sz w:val="2"/>
                <w:szCs w:val="2"/>
                <w:lang w:eastAsia="cs-CZ"/>
              </w:rPr>
            </w:pPr>
            <w:r>
              <w:rPr>
                <w:sz w:val="2"/>
                <w:szCs w:val="2"/>
                <w:lang w:eastAsia="cs-CZ"/>
              </w:rPr>
              <w:drawing>
                <wp:anchor distT="0" distB="0" distL="114300" distR="114300" simplePos="0" relativeHeight="18" behindDoc="0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-2540</wp:posOffset>
                  </wp:positionV>
                  <wp:extent cx="1603375" cy="1111250"/>
                  <wp:effectExtent l="0" t="0" r="0" b="0"/>
                  <wp:wrapTopAndBottom/>
                  <wp:docPr id="2" name="Obrázek 14" descr="\\ad.senecura\SeniorHolding\Users\a.kubisova\Desktop\Noviny_Četba tisku _Světové dě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4" descr="\\ad.senecura\SeniorHolding\Users\a.kubisova\Desktop\Noviny_Četba tisku _Světové dě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375" cy="1111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283" w:left="-108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cs-CZ" w:bidi="ar-SA"/>
              </w:rPr>
              <w:t xml:space="preserve">     </w:t>
            </w: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 xml:space="preserve">   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9:00 - 9:30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Ranní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posezení s četbou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novin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zdravotní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cvičení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575435" cy="1110615"/>
                  <wp:effectExtent l="0" t="0" r="0" b="0"/>
                  <wp:docPr id="3" name="Obrázek 8" descr="\\ad.senecura\SeniorHolding\Users\a.kubisova\Desktop\Noviny_Četba tisku _Světové dě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8" descr="\\ad.senecura\SeniorHolding\Users\a.kubisova\Desktop\Noviny_Četba tisku _Světové dě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435" cy="1110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9:00 - 9:30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Ranní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posezení s četbou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novin,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zdravotní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cvičení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575435" cy="1110615"/>
                  <wp:effectExtent l="0" t="0" r="0" b="0"/>
                  <wp:docPr id="4" name="Obrázek 9" descr="\\ad.senecura\SeniorHolding\Users\a.kubisova\Desktop\Noviny_Četba tisku _Světové dě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ázek 9" descr="\\ad.senecura\SeniorHolding\Users\a.kubisova\Desktop\Noviny_Četba tisku _Světové dě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435" cy="1110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9:00 - 9:30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Ranní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posezení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s četbou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novin,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zdravotní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cvičení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drawing>
                <wp:anchor distT="0" distB="0" distL="114300" distR="114300" simplePos="0" relativeHeight="19" behindDoc="0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-2540</wp:posOffset>
                  </wp:positionV>
                  <wp:extent cx="1420495" cy="1111250"/>
                  <wp:effectExtent l="0" t="0" r="0" b="0"/>
                  <wp:wrapTopAndBottom/>
                  <wp:docPr id="5" name="Obrázek 23" descr="\\ad.senecura\SeniorHolding\Users\a.kubisova\Desktop\Noviny_Četba tisku _Světové dě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ázek 23" descr="\\ad.senecura\SeniorHolding\Users\a.kubisova\Desktop\Noviny_Četba tisku _Světové dě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495" cy="1111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t xml:space="preserve">  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9:00 - 9:30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Ranní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posezení s četbou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 xml:space="preserve"> </w:t>
            </w: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novin,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zdravotní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 xml:space="preserve"> </w:t>
            </w: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cvičení</w:t>
            </w:r>
          </w:p>
        </w:tc>
        <w:tc>
          <w:tcPr>
            <w:tcW w:w="2625" w:type="dxa"/>
            <w:tcBorders/>
            <w:shd w:color="auto" w:fill="FFFFFF" w:themeFill="background1" w:val="clea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sobota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25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. červenec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Filmové dopoledne,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vzpomínkový klub, procházky,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povídání</w:t>
            </w:r>
          </w:p>
        </w:tc>
      </w:tr>
      <w:tr>
        <w:trPr>
          <w:trHeight w:val="4734" w:hRule="atLeast"/>
        </w:trPr>
        <w:tc>
          <w:tcPr>
            <w:tcW w:w="28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40"/>
                <w:szCs w:val="40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drawing>
                <wp:inline distT="0" distB="0" distL="0" distR="0">
                  <wp:extent cx="1529715" cy="1490345"/>
                  <wp:effectExtent l="0" t="0" r="0" b="0"/>
                  <wp:docPr id="6" name="Obrázek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7876" t="0" r="1382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715" cy="1490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10:00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 xml:space="preserve"> – 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2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"/>
                <w:b/>
                <w:color w:val="3465A4"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color w:val="3465A4"/>
                <w:kern w:val="0"/>
                <w:sz w:val="36"/>
                <w:szCs w:val="36"/>
                <w:lang w:val="cs-CZ" w:eastAsia="en-US" w:bidi="ar-SA"/>
              </w:rPr>
              <w:t>Výlet: ZOOFARM</w:t>
            </w:r>
            <w:r>
              <w:rPr>
                <w:rFonts w:eastAsia="Calibri" w:cs="" w:ascii="Century Gothic" w:hAnsi="Century Gothic"/>
                <w:b/>
                <w:color w:val="3465A4"/>
                <w:kern w:val="0"/>
                <w:sz w:val="36"/>
                <w:szCs w:val="36"/>
                <w:lang w:val="cs-CZ" w:eastAsia="en-US" w:bidi="ar-SA"/>
              </w:rPr>
              <w:t>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"/>
                <w:b/>
                <w:color w:val="3465A4"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color w:val="3465A4"/>
                <w:kern w:val="0"/>
                <w:sz w:val="36"/>
                <w:szCs w:val="36"/>
                <w:lang w:val="cs-CZ" w:eastAsia="en-US" w:bidi="ar-SA"/>
              </w:rPr>
              <w:t>Velký Karlov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</w:tc>
        <w:tc>
          <w:tcPr>
            <w:tcW w:w="27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  <w:object w:dxaOrig="5025" w:dyaOrig="5235">
                <v:shapetype id="_x0000_tole_rId8" coordsize="21600,21600" o:spt="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" type="_x0000_tole_rId8" style="width:125.45pt;height:116.85pt;mso-wrap-distance-right:0pt" filled="f" o:ole="">
                  <v:imagedata r:id="rId9" o:title=""/>
                </v:shape>
                <o:OLEObject Type="Embed" ProgID="" ShapeID="ole_rId8" DrawAspect="Content" ObjectID="_1877461775" r:id="rId8"/>
              </w:object>
            </w:r>
            <w:r>
              <w:rPr>
                <w:rFonts w:eastAsia="Calibri" w:cs="" w:ascii="Century Gothic" w:hAnsi="Century Gothic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  <w:t>9:30 – 11:00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  <w:t>Tvoření z hlíny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drawing>
                <wp:inline distT="0" distB="0" distL="0" distR="0">
                  <wp:extent cx="1500505" cy="1482725"/>
                  <wp:effectExtent l="0" t="0" r="0" b="0"/>
                  <wp:docPr id="7" name="Obrázek 8 kopie 1" descr="VÃ½sledek obrÃ¡zku pro setkÃ¡nÃ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8 kopie 1" descr="VÃ½sledek obrÃ¡zku pro setkÃ¡nÃ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505" cy="1482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9:30 - 11:00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"/>
                <w:b/>
                <w:color w:val="000000"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color w:val="000000"/>
                <w:kern w:val="0"/>
                <w:sz w:val="36"/>
                <w:szCs w:val="36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" w:ascii="Century Gothic" w:hAnsi="Century Gothic"/>
                <w:b/>
                <w:color w:val="auto"/>
                <w:kern w:val="0"/>
                <w:sz w:val="32"/>
                <w:szCs w:val="32"/>
                <w:lang w:val="cs-CZ" w:eastAsia="en-US" w:bidi="ar-SA"/>
              </w:rPr>
              <w:t>VÝBOR OBYVATEL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object w:dxaOrig="5340" w:dyaOrig="5100">
                <v:shapetype id="_x0000_tole_rId11" coordsize="21600,21600" o:spt="1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1" type="_x0000_tole_rId11" style="width:130.75pt;height:116.45pt;mso-wrap-distance-right:0pt" filled="f" o:ole="">
                  <v:imagedata r:id="rId12" o:title=""/>
                </v:shape>
                <o:OLEObject Type="Embed" ProgID="" ShapeID="ole_rId11" DrawAspect="Content" ObjectID="_1679228445" r:id="rId11"/>
              </w:objec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9:30 - 11:00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"/>
                <w:b/>
                <w:color w:val="3465A4"/>
                <w:kern w:val="0"/>
                <w:sz w:val="32"/>
                <w:szCs w:val="32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color w:val="3465A4"/>
                <w:kern w:val="0"/>
                <w:sz w:val="32"/>
                <w:szCs w:val="3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3465A4"/>
                <w:sz w:val="30"/>
                <w:szCs w:val="30"/>
              </w:rPr>
            </w:pPr>
            <w:r>
              <w:rPr>
                <w:rFonts w:eastAsia="Calibri" w:cs="" w:ascii="Century Gothic" w:hAnsi="Century Gothic"/>
                <w:b/>
                <w:color w:val="3465A4"/>
                <w:kern w:val="0"/>
                <w:sz w:val="30"/>
                <w:szCs w:val="30"/>
                <w:lang w:val="cs-CZ" w:eastAsia="en-US" w:bidi="ar-SA"/>
              </w:rPr>
              <w:t>ARTETERAPIE S VLAĎKOU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"/>
                <w:kern w:val="0"/>
                <w:sz w:val="22"/>
                <w:szCs w:val="22"/>
                <w:highlight w:val="none"/>
                <w:shd w:fill="auto" w:val="clear"/>
                <w:lang w:val="cs-CZ" w:eastAsia="cs-CZ" w:bidi="ar-SA"/>
              </w:rPr>
            </w:pPr>
            <w:bookmarkStart w:id="0" w:name="_GoBack"/>
            <w:bookmarkEnd w:id="0"/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shd w:fill="auto" w:val="clear"/>
                <w:lang w:val="cs-CZ" w:eastAsia="en-US" w:bidi="ar-SA"/>
              </w:rPr>
              <w:drawing>
                <wp:inline distT="0" distB="0" distL="0" distR="0">
                  <wp:extent cx="1468755" cy="1465580"/>
                  <wp:effectExtent l="0" t="0" r="0" b="0"/>
                  <wp:docPr id="8" name="Obrázek 7" descr="Výsledek obrázku pro divadelní 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ázek 7" descr="Výsledek obrázku pro divadelní 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755" cy="1465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"/>
                <w:kern w:val="0"/>
                <w:sz w:val="22"/>
                <w:szCs w:val="22"/>
                <w:highlight w:val="none"/>
                <w:shd w:fill="auto" w:val="clear"/>
                <w:lang w:val="cs-CZ" w:eastAsia="cs-CZ" w:bidi="ar-SA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shd w:fill="auto" w:val="clear"/>
                <w:lang w:val="cs-CZ" w:eastAsia="en-US" w:bidi="ar-SA"/>
              </w:rPr>
              <w:t xml:space="preserve">9:30 – 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shd w:fill="auto" w:val="clear"/>
                <w:lang w:val="cs-CZ" w:eastAsia="en-US" w:bidi="ar-SA"/>
              </w:rPr>
              <w:t>11:00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"/>
                <w:b/>
                <w:kern w:val="0"/>
                <w:sz w:val="32"/>
                <w:szCs w:val="32"/>
                <w:shd w:fill="auto" w:val="clear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2"/>
                <w:szCs w:val="32"/>
                <w:shd w:fill="auto" w:val="clear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"/>
                <w:b/>
                <w:kern w:val="0"/>
                <w:sz w:val="32"/>
                <w:szCs w:val="32"/>
                <w:shd w:fill="auto" w:val="clear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2"/>
                <w:szCs w:val="32"/>
                <w:shd w:fill="auto" w:val="clear"/>
                <w:lang w:val="cs-CZ" w:eastAsia="en-US" w:bidi="ar-SA"/>
              </w:rPr>
              <w:t>DRAMATERAPIE</w:t>
            </w:r>
          </w:p>
        </w:tc>
        <w:tc>
          <w:tcPr>
            <w:tcW w:w="262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466850" cy="1506220"/>
                  <wp:effectExtent l="0" t="0" r="0" b="0"/>
                  <wp:docPr id="9" name="Obrázek 11" descr="\\ad.senecura\SeniorHolding\Users\a.kubisova\Desktop\Deskové hry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ázek 11" descr="\\ad.senecura\SeniorHolding\Users\a.kubisova\Desktop\Deskové hry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506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15:00 -16:00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Dámský a pánský klub</w:t>
            </w:r>
          </w:p>
        </w:tc>
      </w:tr>
      <w:tr>
        <w:trPr>
          <w:trHeight w:val="3507" w:hRule="atLeast"/>
        </w:trPr>
        <w:tc>
          <w:tcPr>
            <w:tcW w:w="28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600200" cy="1114425"/>
                  <wp:effectExtent l="0" t="0" r="0" b="0"/>
                  <wp:docPr id="10" name="Obrázek 22" descr="\\ad.senecura.cz\Data\Homes\aktivizace3.sanov\Desktop\Indviduální terap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ázek 22" descr="\\ad.senecura.cz\Data\Homes\aktivizace3.sanov\Desktop\Indviduální terap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14:00 - 15:15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Individuální péče: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čtení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</w:r>
          </w:p>
        </w:tc>
        <w:tc>
          <w:tcPr>
            <w:tcW w:w="27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428750" cy="1114425"/>
                  <wp:effectExtent l="0" t="0" r="0" b="0"/>
                  <wp:docPr id="11" name="Obrázek 24" descr="\\ad.senecura.cz\Data\Homes\aktivizace3.sanov\Desktop\Indviduální terap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ázek 24" descr="\\ad.senecura.cz\Data\Homes\aktivizace3.sanov\Desktop\Indviduální terap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14:00 - 15:15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Individuální péče: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validace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581150" cy="1114425"/>
                  <wp:effectExtent l="0" t="0" r="0" b="0"/>
                  <wp:docPr id="12" name="Obrázek 4" descr="\\ad.senecura.cz\Data\Homes\aktivizace3.sanov\Desktop\Indviduální terap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ázek 4" descr="\\ad.senecura.cz\Data\Homes\aktivizace3.sanov\Desktop\Indviduální terap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14:00 - 15:15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 xml:space="preserve">Individuální péče: </w:t>
            </w: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bazální stimulace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485900" cy="1114425"/>
                  <wp:effectExtent l="0" t="0" r="0" b="0"/>
                  <wp:docPr id="13" name="Obrázek 30" descr="\\ad.senecura.cz\Data\Homes\aktivizace3.sanov\Desktop\Indviduální terap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Obrázek 30" descr="\\ad.senecura.cz\Data\Homes\aktivizace3.sanov\Desktop\Indviduální terap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14:00 - 15:15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Individuální péče: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reminiscence</w:t>
            </w:r>
          </w:p>
        </w:tc>
        <w:tc>
          <w:tcPr>
            <w:tcW w:w="2835" w:type="dxa"/>
            <w:tcBorders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drawing>
                <wp:inline distT="0" distB="0" distL="0" distR="0">
                  <wp:extent cx="1590675" cy="1076325"/>
                  <wp:effectExtent l="0" t="0" r="0" b="0"/>
                  <wp:docPr id="14" name="Obrázek 31" descr="\\ad.senecura.cz\Data\Homes\aktivizace3.sanov\Desktop\Indviduální terap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brázek 31" descr="\\ad.senecura.cz\Data\Homes\aktivizace3.sanov\Desktop\Indviduální terap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" w:ascii="Century Gothic" w:hAnsi="Century Gothic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  <w:t>14:00 – 15:15</w:t>
            </w:r>
            <w:r>
              <w:rPr>
                <w:rFonts w:eastAsia="Calibri" w:cs="" w:ascii="Century Gothic" w:hAnsi="Century Gothic"/>
                <w:b w:val="false"/>
                <w:bCs w:val="false"/>
                <w:color w:val="000000"/>
                <w:kern w:val="0"/>
                <w:sz w:val="36"/>
                <w:szCs w:val="36"/>
                <w:lang w:val="cs-CZ" w:eastAsia="en-US" w:bidi="ar-SA"/>
              </w:rPr>
              <w:t xml:space="preserve"> Individuální péče:    </w:t>
            </w:r>
            <w:r>
              <w:rPr>
                <w:rFonts w:eastAsia="Calibri" w:cs="" w:ascii="Century Gothic" w:hAnsi="Century Gothic"/>
                <w:b w:val="false"/>
                <w:bCs w:val="false"/>
                <w:color w:val="000000"/>
                <w:kern w:val="0"/>
                <w:sz w:val="36"/>
                <w:szCs w:val="36"/>
                <w:lang w:val="cs-CZ" w:eastAsia="en-US" w:bidi="ar-SA"/>
              </w:rPr>
              <w:t>povídání</w:t>
            </w:r>
          </w:p>
        </w:tc>
        <w:tc>
          <w:tcPr>
            <w:tcW w:w="262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neděle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26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. červenec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Stolní hry, sledování TV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vzpomínkový klub,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povídání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</w:r>
          </w:p>
        </w:tc>
      </w:tr>
      <w:tr>
        <w:trPr>
          <w:trHeight w:val="4771" w:hRule="atLeast"/>
        </w:trPr>
        <w:tc>
          <w:tcPr>
            <w:tcW w:w="28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cs="Arial"/>
                <w:sz w:val="36"/>
                <w:szCs w:val="36"/>
                <w:lang w:eastAsia="cs-CZ"/>
              </w:rPr>
            </w:pPr>
            <w:r>
              <w:rPr/>
              <w:drawing>
                <wp:inline distT="0" distB="0" distL="0" distR="0">
                  <wp:extent cx="1666875" cy="1524000"/>
                  <wp:effectExtent l="0" t="0" r="0" b="0"/>
                  <wp:docPr id="15" name="obrázek 4" descr="Trénink paměti pro seniory: Jednoduchá cvičení | Exped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brázek 4" descr="Trénink paměti pro seniory: Jednoduchá cvičení | Exped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5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14:00 - 15:15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Century Gothic" w:hAnsi="Century Gothic"/>
                <w:b/>
                <w:color w:val="000000"/>
                <w:kern w:val="0"/>
                <w:sz w:val="36"/>
                <w:szCs w:val="36"/>
                <w:lang w:val="cs-CZ" w:eastAsia="en-US" w:bidi="ar-SA"/>
              </w:rPr>
              <w:t>Paměťový kroužek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 w:cs="Arial"/>
                <w:sz w:val="36"/>
                <w:szCs w:val="36"/>
                <w:lang w:eastAsia="cs-CZ"/>
              </w:rPr>
            </w:pPr>
            <w:r>
              <w:rPr>
                <w:rFonts w:cs="Arial" w:ascii="Century Gothic" w:hAnsi="Century Gothic"/>
                <w:sz w:val="36"/>
                <w:szCs w:val="36"/>
                <w:lang w:eastAsia="cs-CZ"/>
              </w:rPr>
            </w:r>
          </w:p>
        </w:tc>
        <w:tc>
          <w:tcPr>
            <w:tcW w:w="27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572895" cy="1495425"/>
                  <wp:effectExtent l="0" t="0" r="0" b="0"/>
                  <wp:docPr id="16" name="Obrázek 20" descr="Dámský klobouk gondola ZERO THE HAT | POP Airport out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20" descr="Dámský klobouk gondola ZERO THE HAT | POP Airport out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149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14:00 - 15:15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Dámský klub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618615" cy="1494790"/>
                  <wp:effectExtent l="0" t="0" r="0" b="0"/>
                  <wp:docPr id="17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8615" cy="1494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14:00 - 15:15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cs-CZ" w:eastAsia="en-US" w:bidi="ar-SA"/>
              </w:rPr>
            </w:pPr>
            <w:bookmarkStart w:id="1" w:name="_GoBack_kopie_1"/>
            <w:r>
              <w:rPr>
                <w:rFonts w:eastAsia="Calibri" w:cs="" w:ascii="Century Gothic" w:hAnsi="Century Gothic"/>
                <w:b/>
                <w:color w:val="000000"/>
                <w:kern w:val="0"/>
                <w:sz w:val="36"/>
                <w:szCs w:val="36"/>
                <w:lang w:val="cs-CZ" w:eastAsia="en-US" w:bidi="ar-SA"/>
              </w:rPr>
              <w:t>P</w:t>
            </w:r>
            <w:bookmarkEnd w:id="1"/>
            <w:r>
              <w:rPr>
                <w:rFonts w:eastAsia="Calibri" w:cs="" w:ascii="Century Gothic" w:hAnsi="Century Gothic"/>
                <w:b/>
                <w:color w:val="000000"/>
                <w:kern w:val="0"/>
                <w:sz w:val="36"/>
                <w:szCs w:val="36"/>
                <w:lang w:val="cs-CZ" w:eastAsia="en-US" w:bidi="ar-SA"/>
              </w:rPr>
              <w:t>ánský klub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/>
              <w:object w:dxaOrig="5670" w:dyaOrig="5475">
                <v:shapetype id="_x0000_tole_rId23" coordsize="21600,21600" o:spt="2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3" type="_x0000_tole_rId23" style="width:123.75pt;height:119.25pt;mso-wrap-distance-right:0pt" filled="f" o:ole="">
                  <v:imagedata r:id="rId24" o:title=""/>
                </v:shape>
                <o:OLEObject Type="Embed" ProgID="" ShapeID="ole_rId23" DrawAspect="Content" ObjectID="_964885296" r:id="rId23"/>
              </w:object>
            </w:r>
            <w:r>
              <w:rPr>
                <w:rFonts w:eastAsia="Calibri" w:cs=""/>
                <w:kern w:val="0"/>
                <w:sz w:val="22"/>
                <w:szCs w:val="22"/>
                <w:lang w:val="cs-CZ" w:eastAsia="cs-CZ" w:bidi="ar-SA"/>
              </w:rPr>
              <w:t xml:space="preserve"> 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14:00 - 15:15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Výtvarní kroužek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/>
              <w:object w:dxaOrig="5565" w:dyaOrig="5490">
                <v:shapetype id="_x0000_tole_rId25" coordsize="21600,21600" o:spt="2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5" type="_x0000_tole_rId25" style="width:130.5pt;height:118.5pt;mso-wrap-distance-right:0pt" filled="f" o:ole="">
                  <v:imagedata r:id="rId26" o:title=""/>
                </v:shape>
                <o:OLEObject Type="Embed" ProgID="" ShapeID="ole_rId25" DrawAspect="Content" ObjectID="_1213974019" r:id="rId25"/>
              </w:objec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14:00 – 15:15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Procházky</w:t>
            </w:r>
          </w:p>
        </w:tc>
        <w:tc>
          <w:tcPr>
            <w:tcW w:w="262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/>
              </w:rPr>
            </w:pPr>
            <w:r>
              <w:rPr/>
              <w:drawing>
                <wp:inline distT="0" distB="0" distL="0" distR="0">
                  <wp:extent cx="1476375" cy="1476375"/>
                  <wp:effectExtent l="0" t="0" r="0" b="0"/>
                  <wp:docPr id="18" name="Obrázek 21" descr="\\ad.senecura\SeniorHolding\Users\a.kubisova\Desktop\Kavárn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Obrázek 21" descr="\\ad.senecura\SeniorHolding\Users\a.kubisova\Desktop\Kavárn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76" w:before="0" w:after="20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14:30-15:30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Odpolední kavárna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br w:type="textWrapping" w:clear="all"/>
      </w:r>
    </w:p>
    <w:sectPr>
      <w:headerReference w:type="even" r:id="rId28"/>
      <w:headerReference w:type="default" r:id="rId29"/>
      <w:headerReference w:type="first" r:id="rId30"/>
      <w:type w:val="nextPage"/>
      <w:pgSz w:w="16838" w:h="23811"/>
      <w:pgMar w:left="720" w:right="720" w:gutter="0" w:header="708" w:top="765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entury Gothic"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>
      <w:rPr>
        <w:rFonts w:ascii="Century Gothic" w:hAnsi="Century Gothic"/>
        <w:b/>
        <w:color w:themeColor="accent1" w:themeShade="bf" w:val="365F91"/>
        <w:sz w:val="60"/>
        <w:szCs w:val="60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ab/>
    </w:r>
    <w:r>
      <w:rPr/>
      <w:drawing>
        <wp:inline distT="0" distB="0" distL="0" distR="0">
          <wp:extent cx="1807845" cy="533400"/>
          <wp:effectExtent l="0" t="0" r="0" b="0"/>
          <wp:docPr id="1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draw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784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entury Gothic" w:hAnsi="Century Gothic"/>
        <w:b/>
        <w:color w:themeColor="accent1" w:themeShade="bf" w:val="365F91"/>
        <w:sz w:val="60"/>
        <w:szCs w:val="60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Plán aktivit pro 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žlutou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budovu/ 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30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. týden</w:t>
    </w:r>
  </w:p>
  <w:p>
    <w:pPr>
      <w:pStyle w:val="Header"/>
      <w:tabs>
        <w:tab w:val="clear" w:pos="4536"/>
        <w:tab w:val="clear" w:pos="9072"/>
        <w:tab w:val="left" w:pos="3633" w:leader="none"/>
      </w:tabs>
      <w:rPr>
        <w:sz w:val="16"/>
        <w:szCs w:val="16"/>
      </w:rPr>
    </w:pPr>
    <w:r>
      <w:rPr>
        <w:rFonts w:ascii="Century Gothic" w:hAnsi="Century Gothic"/>
        <w:b/>
        <w:color w:themeColor="accent1" w:themeShade="bf" w:val="365F91"/>
        <w:sz w:val="16"/>
        <w:szCs w:val="1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                                               </w:t>
    </w:r>
  </w:p>
  <w:p>
    <w:pPr>
      <w:pStyle w:val="Header"/>
      <w:rPr>
        <w:sz w:val="16"/>
        <w:szCs w:val="16"/>
      </w:rPr>
    </w:pPr>
    <w:r>
      <w:rPr>
        <w:sz w:val="16"/>
        <w:szCs w:val="1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>
      <w:rPr>
        <w:rFonts w:ascii="Century Gothic" w:hAnsi="Century Gothic"/>
        <w:b/>
        <w:color w:themeColor="accent1" w:themeShade="bf" w:val="365F91"/>
        <w:sz w:val="60"/>
        <w:szCs w:val="60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ab/>
    </w:r>
    <w:r>
      <w:rPr/>
      <w:drawing>
        <wp:inline distT="0" distB="0" distL="0" distR="0">
          <wp:extent cx="1807845" cy="533400"/>
          <wp:effectExtent l="0" t="0" r="0" b="0"/>
          <wp:docPr id="20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draw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784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entury Gothic" w:hAnsi="Century Gothic"/>
        <w:b/>
        <w:color w:themeColor="accent1" w:themeShade="bf" w:val="365F91"/>
        <w:sz w:val="60"/>
        <w:szCs w:val="60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Plán aktivit pro 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žlutou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budovu/ 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30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. týden</w:t>
    </w:r>
  </w:p>
  <w:p>
    <w:pPr>
      <w:pStyle w:val="Header"/>
      <w:tabs>
        <w:tab w:val="clear" w:pos="4536"/>
        <w:tab w:val="clear" w:pos="9072"/>
        <w:tab w:val="left" w:pos="3633" w:leader="none"/>
      </w:tabs>
      <w:rPr>
        <w:sz w:val="16"/>
        <w:szCs w:val="16"/>
      </w:rPr>
    </w:pPr>
    <w:r>
      <w:rPr>
        <w:rFonts w:ascii="Century Gothic" w:hAnsi="Century Gothic"/>
        <w:b/>
        <w:color w:themeColor="accent1" w:themeShade="bf" w:val="365F91"/>
        <w:sz w:val="16"/>
        <w:szCs w:val="1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                                               </w:t>
    </w:r>
  </w:p>
  <w:p>
    <w:pPr>
      <w:pStyle w:val="Header"/>
      <w:rPr>
        <w:sz w:val="16"/>
        <w:szCs w:val="16"/>
      </w:rPr>
    </w:pPr>
    <w:r>
      <w:rPr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8708b3"/>
    <w:rPr/>
  </w:style>
  <w:style w:type="character" w:styleId="ZpatChar" w:customStyle="1">
    <w:name w:val="Zápatí Char"/>
    <w:basedOn w:val="DefaultParagraphFont"/>
    <w:uiPriority w:val="99"/>
    <w:qFormat/>
    <w:rsid w:val="008708b3"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8708b3"/>
    <w:rPr>
      <w:rFonts w:ascii="Tahoma" w:hAnsi="Tahoma" w:cs="Tahoma"/>
      <w:sz w:val="16"/>
      <w:szCs w:val="16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Zhlavazpatuser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8708b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8708b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8708b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2613"/>
    <w:pPr>
      <w:spacing w:before="0" w:after="200"/>
      <w:ind w:left="720"/>
      <w:contextualSpacing/>
    </w:pPr>
    <w:rPr/>
  </w:style>
  <w:style w:type="paragraph" w:styleId="NoSpacing">
    <w:name w:val="No Spacing"/>
    <w:uiPriority w:val="1"/>
    <w:qFormat/>
    <w:rsid w:val="00ee66c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Obsahrmceuser">
    <w:name w:val="Obsah rámce (user)"/>
    <w:basedOn w:val="Normal"/>
    <w:qFormat/>
    <w:pPr/>
    <w:rPr/>
  </w:style>
  <w:style w:type="paragraph" w:styleId="Obsahrmce">
    <w:name w:val="Obsah rámce"/>
    <w:basedOn w:val="Normal"/>
    <w:qFormat/>
    <w:pPr/>
    <w:rPr/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8708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oleObject" Target="embeddings/oleObject1.bin"/><Relationship Id="rId9" Type="http://schemas.openxmlformats.org/officeDocument/2006/relationships/image" Target="media/image3.wmf"/><Relationship Id="rId10" Type="http://schemas.openxmlformats.org/officeDocument/2006/relationships/image" Target="media/image4.jpeg"/><Relationship Id="rId11" Type="http://schemas.openxmlformats.org/officeDocument/2006/relationships/oleObject" Target="embeddings/oleObject2.bin"/><Relationship Id="rId12" Type="http://schemas.openxmlformats.org/officeDocument/2006/relationships/image" Target="media/image5.png"/><Relationship Id="rId13" Type="http://schemas.openxmlformats.org/officeDocument/2006/relationships/image" Target="media/image6.jpe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8.png"/><Relationship Id="rId19" Type="http://schemas.openxmlformats.org/officeDocument/2006/relationships/image" Target="media/image8.png"/><Relationship Id="rId20" Type="http://schemas.openxmlformats.org/officeDocument/2006/relationships/image" Target="media/image10.jpeg"/><Relationship Id="rId21" Type="http://schemas.openxmlformats.org/officeDocument/2006/relationships/image" Target="media/image11.jpeg"/><Relationship Id="rId22" Type="http://schemas.openxmlformats.org/officeDocument/2006/relationships/image" Target="media/image12.emf"/><Relationship Id="rId23" Type="http://schemas.openxmlformats.org/officeDocument/2006/relationships/oleObject" Target="embeddings/oleObject3.bin"/><Relationship Id="rId24" Type="http://schemas.openxmlformats.org/officeDocument/2006/relationships/image" Target="media/image13.png"/><Relationship Id="rId25" Type="http://schemas.openxmlformats.org/officeDocument/2006/relationships/oleObject" Target="embeddings/oleObject4.bin"/><Relationship Id="rId26" Type="http://schemas.openxmlformats.org/officeDocument/2006/relationships/image" Target="media/image14.png"/><Relationship Id="rId27" Type="http://schemas.openxmlformats.org/officeDocument/2006/relationships/image" Target="media/image15.png"/><Relationship Id="rId28" Type="http://schemas.openxmlformats.org/officeDocument/2006/relationships/header" Target="header1.xml"/><Relationship Id="rId29" Type="http://schemas.openxmlformats.org/officeDocument/2006/relationships/header" Target="header2.xml"/><Relationship Id="rId30" Type="http://schemas.openxmlformats.org/officeDocument/2006/relationships/header" Target="header3.xml"/><Relationship Id="rId31" Type="http://schemas.openxmlformats.org/officeDocument/2006/relationships/fontTable" Target="fontTable.xml"/><Relationship Id="rId32" Type="http://schemas.openxmlformats.org/officeDocument/2006/relationships/settings" Target="settings.xml"/><Relationship Id="rId33" Type="http://schemas.openxmlformats.org/officeDocument/2006/relationships/theme" Target="theme/theme1.xml"/><Relationship Id="rId34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6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6.jpeg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A8BB2-38A3-4631-A187-93D527758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LibreOffice/26.2.4.2$Windows_X86_64 LibreOffice_project/0229ac93fcf0d7cbc6376066c6f35021cef002dc</Application>
  <AppVersion>15.0000</AppVersion>
  <Pages>1</Pages>
  <Words>187</Words>
  <Characters>1045</Characters>
  <CharactersWithSpaces>1299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2026-04-24T12:20:00Z</dcterms:created>
  <dc:creator>Aktivizace Ds</dc:creator>
  <dc:description/>
  <dc:language>cs-CZ</dc:language>
  <cp:lastModifiedBy/>
  <cp:lastPrinted>2026-01-30T09:30:00Z</cp:lastPrinted>
  <dcterms:modified xsi:type="dcterms:W3CDTF">2026-07-16T08:32:02Z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